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after="0" w:before="0" w:line="360" w:lineRule="auto"/>
        <w:jc w:val="both"/>
        <w:rPr>
          <w:b w:val="1"/>
          <w:bCs w:val="1"/>
          <w:color w:val="0033cc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0" w:line="360" w:lineRule="auto"/>
        <w:jc w:val="center"/>
        <w:rPr>
          <w:b w:val="1"/>
          <w:bCs w:val="1"/>
          <w:color w:val="0033cc"/>
          <w:sz w:val="28"/>
          <w:szCs w:val="28"/>
          <w:u w:val="single"/>
        </w:rPr>
      </w:pPr>
      <w:r w:rsidDel="00000000" w:rsidR="00000000" w:rsidRPr="00000000">
        <w:rPr>
          <w:b w:val="1"/>
          <w:bCs w:val="1"/>
          <w:color w:val="0033cc"/>
          <w:sz w:val="28"/>
          <w:szCs w:val="28"/>
          <w:u w:val="single"/>
          <w:rtl w:val="0"/>
        </w:rPr>
        <w:t xml:space="preserve">ANEXO V - RECURSO</w:t>
      </w:r>
    </w:p>
    <w:p w:rsidR="00000000" w:rsidDel="00000000" w:rsidP="00000000" w:rsidRDefault="00000000" w:rsidRPr="00000000" w14:paraId="00000003">
      <w:pPr>
        <w:spacing w:after="0" w:before="0" w:line="360" w:lineRule="auto"/>
        <w:jc w:val="both"/>
        <w:rPr>
          <w:b w:val="1"/>
          <w:bCs w:val="1"/>
          <w:color w:val="0033cc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À Comissão de Seleção do Edital: 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8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  <w:tab w:val="left" w:leader="none" w:pos="8364"/>
          <w:tab w:val="left" w:leader="none" w:pos="8647"/>
        </w:tabs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do candidato:________________________________________________________________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  <w:tab w:val="left" w:leader="none" w:pos="8364"/>
          <w:tab w:val="left" w:leader="none" w:pos="8647"/>
        </w:tabs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CPF:_____________________________________________________________________________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  <w:tab w:val="left" w:leader="none" w:pos="8364"/>
          <w:tab w:val="left" w:leader="none" w:pos="8647"/>
        </w:tabs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  <w:tab w:val="left" w:leader="none" w:pos="8364"/>
          <w:tab w:val="left" w:leader="none" w:pos="8647"/>
        </w:tabs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ATENÇÃO: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Leia o item de que trata dos pedidos de revisão e recurso.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  <w:tab w:val="left" w:leader="none" w:pos="8364"/>
          <w:tab w:val="left" w:leader="none" w:pos="8647"/>
        </w:tabs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  <w:tab w:val="left" w:leader="none" w:pos="8364"/>
          <w:tab w:val="left" w:leader="none" w:pos="8647"/>
        </w:tabs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Pedido de Recurso quanto (marque um X sobre qual etapa se refere a solicitação):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    )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Resultado Preliminar da Seleção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  <w:tab w:val="left" w:leader="none" w:pos="8364"/>
          <w:tab w:val="left" w:leader="none" w:pos="8647"/>
        </w:tabs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Fundamentação do Pedido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-295274</wp:posOffset>
            </wp:positionH>
            <wp:positionV relativeFrom="paragraph">
              <wp:posOffset>3019425</wp:posOffset>
            </wp:positionV>
            <wp:extent cx="6876098" cy="857347"/>
            <wp:effectExtent b="0" l="0" r="0" t="0"/>
            <wp:wrapSquare wrapText="bothSides" distB="0" distT="0" distL="0" distR="0"/>
            <wp:docPr id="8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76098" cy="85734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  <w:tab w:val="left" w:leader="none" w:pos="8364"/>
          <w:tab w:val="left" w:leader="none" w:pos="8647"/>
        </w:tabs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Observações: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  <w:tab w:val="left" w:leader="none" w:pos="8364"/>
          <w:tab w:val="left" w:leader="none" w:pos="8647"/>
        </w:tabs>
        <w:spacing w:after="0" w:before="0" w:line="360" w:lineRule="auto"/>
        <w:ind w:left="0" w:right="0" w:firstLine="0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Serão rejeitados, liminarmente, os recursos que não observarem os requisitos para sua interposição ou, ainda, aqueles encaminhados fora do prazo previsto no Edital;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  <w:tab w:val="left" w:leader="none" w:pos="8364"/>
          <w:tab w:val="left" w:leader="none" w:pos="8647"/>
        </w:tabs>
        <w:spacing w:after="0" w:before="0" w:line="360" w:lineRule="auto"/>
        <w:ind w:left="0" w:right="0" w:firstLine="0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Não serão considerados recursos coletivos ou encaminhados conjuntamente em uma mesma solicitação, por mais de um candidato;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360" w:lineRule="auto"/>
        <w:ind w:left="0" w:right="0" w:firstLine="0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 exame do recurso, poderá resultar alteração da classificação inicial obtida para uma classificação superior ou inferior, ou ainda, poderá ocorrer a desclassificação do candidato que não obtiver a nota mínima exigida.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_________________________, ____, _________de ___________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do candidato</w:t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38" w:w="11906" w:orient="portrait"/>
      <w:pgMar w:bottom="1701" w:top="2121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-325754</wp:posOffset>
          </wp:positionV>
          <wp:extent cx="7559640" cy="946080"/>
          <wp:effectExtent b="0" l="0" r="0" t="0"/>
          <wp:wrapSquare wrapText="bothSides" distB="0" distT="0" distL="0" distR="0"/>
          <wp:docPr id="9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59640" cy="94608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-1080134</wp:posOffset>
          </wp:positionH>
          <wp:positionV relativeFrom="paragraph">
            <wp:posOffset>-450214</wp:posOffset>
          </wp:positionV>
          <wp:extent cx="7558920" cy="1290960"/>
          <wp:effectExtent b="0" l="0" r="0" t="0"/>
          <wp:wrapSquare wrapText="bothSides" distB="0" distT="0" distL="0" distR="0"/>
          <wp:docPr id="1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58920" cy="129096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-1080134</wp:posOffset>
          </wp:positionH>
          <wp:positionV relativeFrom="paragraph">
            <wp:posOffset>-450214</wp:posOffset>
          </wp:positionV>
          <wp:extent cx="7558920" cy="1290960"/>
          <wp:effectExtent b="0" l="0" r="0" t="0"/>
          <wp:wrapSquare wrapText="bothSides" distB="0" distT="0" distL="0" distR="0"/>
          <wp:docPr id="10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58920" cy="129096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2.00000000000003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  <w:qFormat w:val="1"/>
    <w:rPr/>
  </w:style>
  <w:style w:type="character" w:styleId="Fontepargpadro2" w:customStyle="1">
    <w:name w:val="Fonte parág. padrão2"/>
    <w:qFormat w:val="1"/>
    <w:rPr/>
  </w:style>
  <w:style w:type="character" w:styleId="Fontepargpadro1" w:customStyle="1">
    <w:name w:val="Fonte parág. padrão1"/>
    <w:qFormat w:val="1"/>
    <w:rPr/>
  </w:style>
  <w:style w:type="character" w:styleId="CabealhoChar" w:customStyle="1">
    <w:name w:val="Cabeçalho Char"/>
    <w:basedOn w:val="Fontepargpadro1"/>
    <w:qFormat w:val="1"/>
    <w:rPr/>
  </w:style>
  <w:style w:type="character" w:styleId="RodapChar" w:customStyle="1">
    <w:name w:val="Rodapé Char"/>
    <w:basedOn w:val="Fontepargpadro1"/>
    <w:qFormat w:val="1"/>
    <w:rPr/>
  </w:style>
  <w:style w:type="character" w:styleId="CorpodetextoChar" w:customStyle="1">
    <w:name w:val="Corpo de texto Char"/>
    <w:qFormat w:val="1"/>
    <w:rPr>
      <w:rFonts w:ascii="Times New Roman" w:cs="Times New Roman" w:eastAsia="Lucida Sans Unicode" w:hAnsi="Times New Roman"/>
      <w:kern w:val="2"/>
      <w:sz w:val="24"/>
      <w:szCs w:val="24"/>
    </w:rPr>
  </w:style>
  <w:style w:type="character" w:styleId="RecuodecorpodetextoChar" w:customStyle="1">
    <w:name w:val="Recuo de corpo de texto Char"/>
    <w:qFormat w:val="1"/>
    <w:rPr>
      <w:rFonts w:ascii="Times New Roman" w:cs="Times New Roman" w:eastAsia="Lucida Sans Unicode" w:hAnsi="Times New Roman"/>
      <w:kern w:val="2"/>
      <w:sz w:val="24"/>
      <w:szCs w:val="24"/>
    </w:rPr>
  </w:style>
  <w:style w:type="character" w:styleId="TextodebaloChar" w:customStyle="1">
    <w:name w:val="Texto de balão Char"/>
    <w:qFormat w:val="1"/>
    <w:rPr>
      <w:rFonts w:ascii="Segoe UI" w:cs="Segoe UI" w:hAnsi="Segoe UI"/>
      <w:sz w:val="18"/>
      <w:szCs w:val="18"/>
    </w:rPr>
  </w:style>
  <w:style w:type="character" w:styleId="StandardChar" w:customStyle="1">
    <w:name w:val="Standard Char"/>
    <w:link w:val="Standard"/>
    <w:qFormat w:val="1"/>
    <w:rsid w:val="001734FC"/>
    <w:rPr>
      <w:rFonts w:ascii="Liberation Serif" w:cs="FreeSans" w:eastAsia="Droid Sans Fallback" w:hAnsi="Liberation Serif"/>
      <w:kern w:val="2"/>
      <w:sz w:val="24"/>
      <w:szCs w:val="24"/>
      <w:lang w:bidi="hi-IN" w:eastAsia="zh-CN"/>
    </w:rPr>
  </w:style>
  <w:style w:type="paragraph" w:styleId="Ttulo">
    <w:name w:val="Título"/>
    <w:basedOn w:val="Normal"/>
    <w:next w:val="BodyText"/>
    <w:qFormat w:val="1"/>
    <w:pPr>
      <w:keepNext w:val="1"/>
      <w:spacing w:after="120" w:before="240"/>
    </w:pPr>
    <w:rPr>
      <w:rFonts w:ascii="Liberation Sans" w:cs="Arial" w:eastAsia="Microsoft YaHei" w:hAnsi="Liberation Sans"/>
      <w:sz w:val="28"/>
      <w:szCs w:val="28"/>
    </w:rPr>
  </w:style>
  <w:style w:type="paragraph" w:styleId="BodyText">
    <w:name w:val="Body Text"/>
    <w:basedOn w:val="Normal"/>
    <w:pPr>
      <w:widowControl w:val="0"/>
      <w:spacing w:after="120" w:before="0" w:line="240" w:lineRule="auto"/>
    </w:pPr>
    <w:rPr>
      <w:rFonts w:ascii="Times New Roman" w:cs="Times New Roman" w:eastAsia="Lucida Sans Unicode" w:hAnsi="Times New Roman"/>
      <w:kern w:val="2"/>
      <w:sz w:val="24"/>
      <w:szCs w:val="24"/>
      <w:lang w:val="x-none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 w:val="1"/>
    <w:pPr>
      <w:suppressLineNumbers w:val="1"/>
      <w:spacing w:after="120" w:before="120"/>
    </w:pPr>
    <w:rPr>
      <w:rFonts w:cs="Mangal"/>
      <w:i w:val="1"/>
      <w:iCs w:val="1"/>
      <w:sz w:val="24"/>
      <w:szCs w:val="24"/>
    </w:rPr>
  </w:style>
  <w:style w:type="paragraph" w:styleId="ndice">
    <w:name w:val="Índice"/>
    <w:basedOn w:val="Normal"/>
    <w:qFormat w:val="1"/>
    <w:pPr>
      <w:suppressLineNumbers w:val="1"/>
    </w:pPr>
    <w:rPr>
      <w:rFonts w:cs="Arial"/>
    </w:rPr>
  </w:style>
  <w:style w:type="paragraph" w:styleId="Ttulo2" w:customStyle="1">
    <w:name w:val="Título2"/>
    <w:basedOn w:val="Normal"/>
    <w:next w:val="BodyText"/>
    <w:qFormat w:val="1"/>
    <w:pPr>
      <w:keepNext w:val="1"/>
      <w:spacing w:after="120" w:before="240"/>
    </w:pPr>
    <w:rPr>
      <w:rFonts w:ascii="Liberation Sans" w:cs="Mangal" w:eastAsia="Microsoft YaHei" w:hAnsi="Liberation Sans"/>
      <w:sz w:val="28"/>
      <w:szCs w:val="28"/>
    </w:rPr>
  </w:style>
  <w:style w:type="paragraph" w:styleId="ndiceuser" w:customStyle="1">
    <w:name w:val="Índice (user)"/>
    <w:basedOn w:val="Normal"/>
    <w:qFormat w:val="1"/>
    <w:pPr>
      <w:suppressLineNumbers w:val="1"/>
    </w:pPr>
    <w:rPr>
      <w:rFonts w:cs="Mangal"/>
    </w:rPr>
  </w:style>
  <w:style w:type="paragraph" w:styleId="Ttulo1" w:customStyle="1">
    <w:name w:val="Título1"/>
    <w:basedOn w:val="Normal"/>
    <w:next w:val="BodyText"/>
    <w:qFormat w:val="1"/>
    <w:pPr>
      <w:keepNext w:val="1"/>
      <w:spacing w:after="120" w:before="240"/>
    </w:pPr>
    <w:rPr>
      <w:rFonts w:ascii="Liberation Sans" w:cs="Mangal" w:eastAsia="Microsoft YaHei" w:hAnsi="Liberation Sans"/>
      <w:sz w:val="28"/>
      <w:szCs w:val="28"/>
    </w:rPr>
  </w:style>
  <w:style w:type="paragraph" w:styleId="Cabealhoerodap">
    <w:name w:val="Cabeçalho e rodapé"/>
    <w:basedOn w:val="Normal"/>
    <w:qFormat w:val="1"/>
    <w:pPr/>
    <w:rPr/>
  </w:style>
  <w:style w:type="paragraph" w:styleId="Header">
    <w:name w:val="header"/>
    <w:basedOn w:val="Normal"/>
    <w:pPr>
      <w:spacing w:after="0" w:before="0" w:line="240" w:lineRule="auto"/>
    </w:pPr>
    <w:rPr/>
  </w:style>
  <w:style w:type="paragraph" w:styleId="Footer">
    <w:name w:val="footer"/>
    <w:basedOn w:val="Normal"/>
    <w:pPr>
      <w:spacing w:after="0" w:before="0" w:line="240" w:lineRule="auto"/>
    </w:pPr>
    <w:rPr/>
  </w:style>
  <w:style w:type="paragraph" w:styleId="BodyTextIndent">
    <w:name w:val="Body Text Indent"/>
    <w:basedOn w:val="Normal"/>
    <w:pPr>
      <w:widowControl w:val="0"/>
      <w:spacing w:after="0" w:before="0" w:line="240" w:lineRule="auto"/>
      <w:ind w:firstLine="1560"/>
      <w:jc w:val="both"/>
    </w:pPr>
    <w:rPr>
      <w:rFonts w:ascii="Times New Roman" w:cs="Times New Roman" w:eastAsia="Lucida Sans Unicode" w:hAnsi="Times New Roman"/>
      <w:kern w:val="2"/>
      <w:sz w:val="24"/>
      <w:szCs w:val="24"/>
      <w:lang w:val="x-none"/>
    </w:rPr>
  </w:style>
  <w:style w:type="paragraph" w:styleId="BalloonText">
    <w:name w:val="Balloon Text"/>
    <w:basedOn w:val="Normal"/>
    <w:qFormat w:val="1"/>
    <w:pPr>
      <w:spacing w:after="0" w:before="0" w:line="240" w:lineRule="auto"/>
    </w:pPr>
    <w:rPr>
      <w:rFonts w:ascii="Segoe UI" w:cs="Segoe UI" w:hAnsi="Segoe UI"/>
      <w:sz w:val="18"/>
      <w:szCs w:val="18"/>
      <w:lang w:val="x-none"/>
    </w:rPr>
  </w:style>
  <w:style w:type="paragraph" w:styleId="Standard" w:customStyle="1">
    <w:name w:val="Standard"/>
    <w:link w:val="StandardChar"/>
    <w:qFormat w:val="1"/>
    <w:rsid w:val="001734FC"/>
    <w:pPr>
      <w:widowControl w:val="1"/>
      <w:bidi w:val="0"/>
      <w:spacing w:after="0" w:before="0"/>
      <w:jc w:val="left"/>
      <w:textAlignment w:val="baseline"/>
    </w:pPr>
    <w:rPr>
      <w:rFonts w:ascii="Liberation Serif" w:cs="FreeSans" w:eastAsia="Droid Sans Fallback" w:hAnsi="Liberation Serif"/>
      <w:color w:val="auto"/>
      <w:kern w:val="2"/>
      <w:sz w:val="24"/>
      <w:szCs w:val="24"/>
      <w:lang w:bidi="hi-IN" w:eastAsia="zh-CN" w:val="pt-BR"/>
    </w:rPr>
  </w:style>
  <w:style w:type="paragraph" w:styleId="Standard1" w:customStyle="1">
    <w:name w:val="Standard1"/>
    <w:qFormat w:val="1"/>
    <w:rsid w:val="0039305B"/>
    <w:pPr>
      <w:widowControl w:val="0"/>
      <w:suppressAutoHyphens w:val="1"/>
      <w:bidi w:val="0"/>
      <w:spacing w:after="0" w:before="0"/>
      <w:jc w:val="left"/>
      <w:textAlignment w:val="baseline"/>
    </w:pPr>
    <w:rPr>
      <w:rFonts w:ascii="Times New Roman" w:cs="Times New Roman" w:eastAsia="Lucida Sans Unicode" w:hAnsi="Times New Roman"/>
      <w:color w:val="auto"/>
      <w:kern w:val="2"/>
      <w:sz w:val="24"/>
      <w:szCs w:val="24"/>
      <w:lang w:bidi="ar-SA" w:eastAsia="zh-CN" w:val="pt-BR"/>
    </w:rPr>
  </w:style>
  <w:style w:type="numbering" w:styleId="Semlista" w:default="1">
    <w:name w:val="Sem lista"/>
    <w:uiPriority w:val="99"/>
    <w:semiHidden w:val="1"/>
    <w:unhideWhenUsed w:val="1"/>
    <w:qFormat w:val="1"/>
  </w:style>
  <w:style w:type="table" w:styleId="Tabelanormal" w:default="1">
    <w:name w:val="Normal Table"/>
    <w:uiPriority w:val="99"/>
    <w:semiHidden w:val="1"/>
    <w:unhideWhenUsed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2.xml"/><Relationship Id="rId10" Type="http://schemas.openxmlformats.org/officeDocument/2006/relationships/header" Target="header1.xml"/><Relationship Id="rId13" Type="http://schemas.openxmlformats.org/officeDocument/2006/relationships/footer" Target="footer1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1oQJWI90wCslbcDWkk6aKP6Whg==">CgMxLjA4AHIhMTl2S0FiU2syQzRGeTAtbWZCQVU4ekxNTjZvMktKZG14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2025-02-04T22:32:00Z</dcterms:created>
  <dc:creator>Raquel Rybandt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